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ZeTrace</w:t>
      </w:r>
    </w:p>
    <w:p>
      <w:pPr>
        <w:spacing w:after="0"/>
      </w:pPr>
      <w:r>
        <w:rPr>
          <w:b w:val="false"/>
          <w:bCs w:val="false"/>
        </w:rPr>
        <w:t xml:space="preserve"/>
      </w:r>
    </w:p>
    <w:p>
      <w:pPr>
        <w:spacing w:after="60"/>
      </w:pPr>
      <w:r>
        <w:rPr>
          <w:b w:val="false"/>
          <w:bCs w:val="false"/>
        </w:rPr>
        <w:t xml:space="preserve">Lille, le 26 octobre 2026</w:t>
      </w:r>
    </w:p>
    <w:p>
      <w:pPr>
        <w:spacing w:after="0"/>
      </w:pPr>
      <w:r>
        <w:rPr>
          <w:b w:val="false"/>
          <w:bCs w:val="false"/>
        </w:rPr>
        <w:t xml:space="preserve"/>
      </w:r>
    </w:p>
    <w:p>
      <w:pPr>
        <w:spacing w:after="60"/>
      </w:pPr>
      <w:r>
        <w:rPr>
          <w:b/>
          <w:bCs/>
        </w:rPr>
        <w:t xml:space="preserve">Objet : Candidature au poste de Responsable Social Media &amp; Influence</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met l'animation de communauté et la différenciation de marque au cœur du poste. C'est une dimension que je pratique au quotidien, avec un ancrage dans la gestion de communautés en ligne et la stratégie de contenu.</w:t>
      </w:r>
    </w:p>
    <w:p>
      <w:pPr>
        <w:spacing w:after="0"/>
      </w:pPr>
      <w:r>
        <w:rPr>
          <w:b w:val="false"/>
          <w:bCs w:val="false"/>
        </w:rPr>
        <w:t xml:space="preserve"/>
      </w:r>
    </w:p>
    <w:p>
      <w:pPr>
        <w:spacing w:after="60"/>
      </w:pPr>
      <w:r>
        <w:rPr>
          <w:b w:val="false"/>
          <w:bCs w:val="false"/>
        </w:rPr>
        <w:t xml:space="preserve">Depuis 2025, à La Voix du Nord, je gère et anime des comptes de réseaux sociaux, je modère et valorise la parole des lecteurs, et j'entretiens le lien avec des publics variés. Chez GEO.fr, j'ai publié sur les réseaux sociaux en lien avec la ligne éditoriale du magazine, et chez Gentside/Maxisciences, j'ai animé et coordonné une newsletter ainsi que sa communauté d'abonnés, en produisant des contenus vidéo sur Wochit. Chez Jeune Afrique, j'ai coordonné une équipe de rédaction multiculturelle et piloté une stratégie éditoriale. Je sais construire un planning de contenus, vérifier et vulgariser une information technique pour un public large, et travailler avec des interlocuteurs variés, y compris dans des contextes interculturels (espagnol C2, anglais C1).</w:t>
      </w:r>
    </w:p>
    <w:p>
      <w:pPr>
        <w:spacing w:after="0"/>
      </w:pPr>
      <w:r>
        <w:rPr>
          <w:b w:val="false"/>
          <w:bCs w:val="false"/>
        </w:rPr>
        <w:t xml:space="preserve"/>
      </w:r>
    </w:p>
    <w:p>
      <w:pPr>
        <w:spacing w:after="60"/>
      </w:pPr>
      <w:r>
        <w:rPr>
          <w:b w:val="false"/>
          <w:bCs w:val="false"/>
        </w:rPr>
        <w:t xml:space="preserve">Je précise que mon expérience ne porte pas sur l'influence marketing, la négociation de partenariats avec des créateurs de contenu, le pilotage de budgets social ads ou le management d'équipe commerciale : je souhaite être transparente sur ce point avant d'échanger plus avant.</w:t>
      </w:r>
    </w:p>
    <w:p>
      <w:pPr>
        <w:spacing w:after="0"/>
      </w:pPr>
      <w:r>
        <w:rPr>
          <w:b w:val="false"/>
          <w:bCs w:val="false"/>
        </w:rPr>
        <w:t xml:space="preserve"/>
      </w:r>
    </w:p>
    <w:p>
      <w:pPr>
        <w:spacing w:after="60"/>
      </w:pPr>
      <w:r>
        <w:rPr>
          <w:b w:val="false"/>
          <w:bCs w:val="false"/>
        </w:rPr>
        <w:t xml:space="preserve">Je suis disponible pour un entretien et reste ouverte à discuter de la manière dont mon parcours en communication et médiation pourrait s'articuler avec les besoins spécifiques du poste.</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2026-10-28T05:56:31.619Z</dcterms:created>
  <dcterms:modified xsi:type="dcterms:W3CDTF">2026-10-28T05:56:31.619Z</dcterms:modified>
</cp:coreProperties>
</file>

<file path=docProps/custom.xml><?xml version="1.0" encoding="utf-8"?>
<Properties xmlns="http://schemas.openxmlformats.org/officeDocument/2006/custom-properties" xmlns:vt="http://schemas.openxmlformats.org/officeDocument/2006/docPropsVTypes"/>
</file>