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Voies Navigables de France</w:t>
      </w:r>
    </w:p>
    <w:p>
      <w:pPr>
        <w:spacing w:after="0"/>
      </w:pPr>
      <w:r>
        <w:rPr>
          <w:b w:val="false"/>
          <w:bCs w:val="false"/>
        </w:rPr>
        <w:t xml:space="preserve"/>
      </w:r>
    </w:p>
    <w:p>
      <w:pPr>
        <w:spacing w:after="60"/>
      </w:pPr>
      <w:r>
        <w:rPr>
          <w:b w:val="false"/>
          <w:bCs w:val="false"/>
        </w:rPr>
        <w:t xml:space="preserve">Lille, le 23 septembre 2026</w:t>
      </w:r>
    </w:p>
    <w:p>
      <w:pPr>
        <w:spacing w:after="0"/>
      </w:pPr>
      <w:r>
        <w:rPr>
          <w:b w:val="false"/>
          <w:bCs w:val="false"/>
        </w:rPr>
        <w:t xml:space="preserve"/>
      </w:r>
    </w:p>
    <w:p>
      <w:pPr>
        <w:spacing w:after="60"/>
      </w:pPr>
      <w:r>
        <w:rPr>
          <w:b/>
          <w:bCs/>
        </w:rPr>
        <w:t xml:space="preserve">Objet : Candidature au poste de Chargée de Relations et Communication Institutionnelles</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Votre offre porte sur l'accompagnement de projets stratégiques et la valorisation de VNF auprès des acteurs institutionnels et territoriaux. Ce lien entre communication, médiation et enjeux de territoire correspond à ce que je pratique depuis plusieurs années.</w:t>
      </w:r>
    </w:p>
    <w:p>
      <w:pPr>
        <w:spacing w:after="0"/>
      </w:pPr>
      <w:r>
        <w:rPr>
          <w:b w:val="false"/>
          <w:bCs w:val="false"/>
        </w:rPr>
        <w:t xml:space="preserve"/>
      </w:r>
    </w:p>
    <w:p>
      <w:pPr>
        <w:spacing w:after="60"/>
      </w:pPr>
      <w:r>
        <w:rPr>
          <w:b w:val="false"/>
          <w:bCs w:val="false"/>
        </w:rPr>
        <w:t xml:space="preserve">À La Voix du Nord, je gère et anime des comptes de réseaux sociaux, je sélectionne et valorise la parole citoyenne à travers le courrier des lecteurs, et j'entretiens le lien avec des publics variés. Chez GEO.fr, j'ai produit des contenus pédagogiques sur l'environnement et les enjeux territoriaux, avec une approche interdisciplinaire articulant sciences naturelles et sociales. Chez Jeune Afrique, j'ai piloté une stratégie éditoriale, coordonné une équipe et accompagné des sujets à dimension civique et institutionnelle, en assurant la coordination avec des interlocuteurs multiples. Cette expérience de coordination de projets éditoriaux, de pilotage et de suivi multi-acteurs me semble directement transposable à l'accompagnement de projets structurants comme ceux que vous décrivez.</w:t>
      </w:r>
    </w:p>
    <w:p>
      <w:pPr>
        <w:spacing w:after="0"/>
      </w:pPr>
      <w:r>
        <w:rPr>
          <w:b w:val="false"/>
          <w:bCs w:val="false"/>
        </w:rPr>
        <w:t xml:space="preserve"/>
      </w:r>
    </w:p>
    <w:p>
      <w:pPr>
        <w:spacing w:after="60"/>
      </w:pPr>
      <w:r>
        <w:rPr>
          <w:b w:val="false"/>
          <w:bCs w:val="false"/>
        </w:rPr>
        <w:t xml:space="preserve">Je suis disponible rapidement et basée à Lille. Je reste à votre disposition pour échanger sur les modalités du poste et sur la manière dont mon parcours peut s'articuler avec les besoins de la Direction Territoriale Nord-Pas-de-Calais.</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2026-10-28T06:06:28.260Z</dcterms:created>
  <dcterms:modified xsi:type="dcterms:W3CDTF">2026-10-28T06:06:28.260Z</dcterms:modified>
</cp:coreProperties>
</file>

<file path=docProps/custom.xml><?xml version="1.0" encoding="utf-8"?>
<Properties xmlns="http://schemas.openxmlformats.org/officeDocument/2006/custom-properties" xmlns:vt="http://schemas.openxmlformats.org/officeDocument/2006/docPropsVTypes"/>
</file>